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BD" w:rsidRDefault="00CC71BD" w:rsidP="00E33F87">
      <w:pPr>
        <w:pStyle w:val="2"/>
        <w:spacing w:line="240" w:lineRule="auto"/>
        <w:jc w:val="both"/>
      </w:pPr>
      <w:r>
        <w:rPr>
          <w:sz w:val="28"/>
          <w:szCs w:val="28"/>
        </w:rPr>
        <w:t>.</w:t>
      </w:r>
    </w:p>
    <w:p w:rsidR="00E33F87" w:rsidRDefault="00E33F87" w:rsidP="00E33F8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875780</wp:posOffset>
            </wp:positionH>
            <wp:positionV relativeFrom="paragraph">
              <wp:posOffset>-545522</wp:posOffset>
            </wp:positionV>
            <wp:extent cx="492530" cy="598516"/>
            <wp:effectExtent l="19050" t="0" r="2770" b="0"/>
            <wp:wrapNone/>
            <wp:docPr id="84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30" cy="598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91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1"/>
        <w:gridCol w:w="4674"/>
      </w:tblGrid>
      <w:tr w:rsidR="00E33F87" w:rsidTr="001A1D82">
        <w:trPr>
          <w:trHeight w:val="4208"/>
        </w:trPr>
        <w:tc>
          <w:tcPr>
            <w:tcW w:w="5241" w:type="dxa"/>
          </w:tcPr>
          <w:p w:rsidR="00E33F87" w:rsidRDefault="00E33F87" w:rsidP="001A1D82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1DA">
              <w:pict>
                <v:group id="_x0000_s1031" style="position:absolute;margin-left:-12.25pt;margin-top:110.4pt;width:268.85pt;height:19.4pt;z-index:251658240" coordorigin="1420,4686" coordsize="3865,285" o:allowincell="f">
                  <v:line id="_x0000_s1032" style="position:absolute" from="1420,4686" to="1877,4687" o:allowincell="f" strokeweight="1pt">
                    <v:stroke startarrowwidth="narrow" startarrowlength="short" endarrowwidth="narrow" endarrowlength="short"/>
                  </v:line>
                  <v:line id="_x0000_s1033" style="position:absolute" from="1420,4686" to="1421,4971" o:allowincell="f" strokeweight="1pt">
                    <v:stroke startarrowwidth="narrow" startarrowlength="short" endarrowwidth="narrow" endarrowlength="short"/>
                  </v:line>
                  <v:line id="_x0000_s1034" style="position:absolute" from="4828,4686" to="5285,4687" o:allowincell="f" strokeweight="1pt">
                    <v:stroke startarrowwidth="narrow" startarrowlength="short" endarrowwidth="narrow" endarrowlength="short"/>
                  </v:line>
                  <v:line id="_x0000_s1035" style="position:absolute" from="5254,4686" to="5255,4971" o:allowincell="f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АДМИНИСТРАЦИЯ  </w:t>
            </w:r>
          </w:p>
          <w:p w:rsidR="00E33F87" w:rsidRDefault="00E33F87" w:rsidP="001A1D82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ПЕРЕВОЛОЦКОГО РАЙОНА                      ОРЕНБУРГСКОЙ ОБЛАСТИ</w:t>
            </w:r>
          </w:p>
          <w:p w:rsidR="00E33F87" w:rsidRDefault="00E33F87" w:rsidP="001A1D82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3F87" w:rsidRDefault="00E33F87" w:rsidP="001A1D82">
            <w:pPr>
              <w:pStyle w:val="6"/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ПОСТАНОВЛЕНИЕ</w:t>
            </w:r>
          </w:p>
          <w:p w:rsidR="00E33F87" w:rsidRPr="006E3A94" w:rsidRDefault="00E33F87" w:rsidP="001A1D82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  <w:u w:val="single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       </w:t>
            </w:r>
            <w:r w:rsidRPr="006E3A94">
              <w:rPr>
                <w:b w:val="0"/>
                <w:sz w:val="28"/>
                <w:szCs w:val="28"/>
                <w:u w:val="single"/>
                <w:lang w:val="ru-RU"/>
              </w:rPr>
              <w:t>28.04.2021</w:t>
            </w:r>
            <w:r>
              <w:rPr>
                <w:b w:val="0"/>
                <w:sz w:val="28"/>
                <w:szCs w:val="28"/>
                <w:lang w:val="ru-RU"/>
              </w:rPr>
              <w:t xml:space="preserve"> № </w:t>
            </w:r>
            <w:r w:rsidRPr="006E3A94">
              <w:rPr>
                <w:b w:val="0"/>
                <w:sz w:val="28"/>
                <w:szCs w:val="28"/>
                <w:u w:val="single"/>
                <w:lang w:val="ru-RU"/>
              </w:rPr>
              <w:t>354-п</w:t>
            </w:r>
          </w:p>
          <w:p w:rsidR="00E33F87" w:rsidRDefault="00E33F87" w:rsidP="001A1D8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F87" w:rsidRDefault="00E33F87" w:rsidP="001A1D8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проекта планировки территории совмещенного с проектом межевания территории для проектирования и строительства объекта  6513П «Строительство инфраструктуры для запуска скважин в фонд ППД 2020-2021гг. (РИТС-1)»                      </w:t>
            </w:r>
          </w:p>
        </w:tc>
        <w:tc>
          <w:tcPr>
            <w:tcW w:w="4674" w:type="dxa"/>
          </w:tcPr>
          <w:p w:rsidR="00E33F87" w:rsidRDefault="00E33F87" w:rsidP="001A1D82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33F87" w:rsidRDefault="00E33F87" w:rsidP="001A1D82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33F87" w:rsidRDefault="00E33F87" w:rsidP="001A1D82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33F87" w:rsidRDefault="00E33F87" w:rsidP="001A1D82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33F87" w:rsidRDefault="00E33F87" w:rsidP="001A1D82">
            <w:pPr>
              <w:pStyle w:val="3"/>
              <w:rPr>
                <w:rFonts w:ascii="Times New Roman" w:hAnsi="Times New Roman"/>
                <w:sz w:val="28"/>
                <w:szCs w:val="24"/>
              </w:rPr>
            </w:pPr>
          </w:p>
          <w:p w:rsidR="00E33F87" w:rsidRDefault="00E33F87" w:rsidP="001A1D82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33F87" w:rsidRDefault="00E33F87" w:rsidP="001A1D82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</w:p>
          <w:p w:rsidR="00E33F87" w:rsidRDefault="00E33F87" w:rsidP="001A1D82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E33F87" w:rsidRDefault="00E33F87" w:rsidP="00E33F87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46 Градостроительного кодекса Российской Федерации от 29.12.2004 № 190-ФЗ; ст. 28 Федерального закона от 06.10.2003  № 131-ФЗ «Об общих принципах организации местного самоуправления в Российской Федерации», на основании заключения о результатах публичных слушаний  от 31.03.2021 № 01-13/971:</w:t>
      </w:r>
    </w:p>
    <w:p w:rsidR="00E33F87" w:rsidRDefault="00E33F87" w:rsidP="00E3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проект планировки территории совмещенного с  проектом межевания территории  для проектирования и строительства объекта  6513П «Строительство инфраструктуры для запуска скважин в фонд ППД 2020-2021гг. (РИТС-1)»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33F87" w:rsidRDefault="00E33F87" w:rsidP="00E3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Отделу по архитектуре, капитальному строительству и инвестициям  обеспечить публикацию настоящего постановления в газете «Светлый путь»  и размещение проекта планировки территории и проекта межевания территории для проектирования и строительства объекта  6513П «Строительство инфраструктуры для запуска скважин в фонд ППД 2020-2021гг. (РИТС-1)»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сайтах муниципальных образований   Переволоцкий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сети Интернет.</w:t>
      </w:r>
    </w:p>
    <w:p w:rsidR="00E33F87" w:rsidRDefault="00E33F87" w:rsidP="00E33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данного постановления возложить на  заместителя главы администрации района по оперативному управлению и экономическим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E33F87" w:rsidRDefault="00E33F87" w:rsidP="00E33F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4.Постановление вступает в силу со дня его подписания.</w:t>
      </w:r>
    </w:p>
    <w:p w:rsidR="00E33F87" w:rsidRDefault="00E33F87" w:rsidP="00E33F87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Н.И. Сорокин</w:t>
      </w:r>
    </w:p>
    <w:p w:rsidR="00E33F87" w:rsidRDefault="00E33F87" w:rsidP="00E33F87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строительству и инвестициям,  МО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сельсовет, АО 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СамараНИПИнефть</w:t>
      </w:r>
      <w:proofErr w:type="spellEnd"/>
      <w:r>
        <w:rPr>
          <w:sz w:val="28"/>
          <w:szCs w:val="28"/>
        </w:rPr>
        <w:t>», редакции газеты «Светлый путь», главному специалисту по информационной безопасности, информатизации и связи  администрации района, прокурору.</w:t>
      </w:r>
    </w:p>
    <w:p w:rsidR="000C65DB" w:rsidRDefault="000C65DB"/>
    <w:sectPr w:rsidR="000C65DB" w:rsidSect="00E3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CC71BD"/>
    <w:rsid w:val="000C65DB"/>
    <w:rsid w:val="0073063F"/>
    <w:rsid w:val="00CC71BD"/>
    <w:rsid w:val="00DF4CAE"/>
    <w:rsid w:val="00E33631"/>
    <w:rsid w:val="00E3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C71B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71B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CC71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C71BD"/>
    <w:rPr>
      <w:sz w:val="16"/>
      <w:szCs w:val="16"/>
    </w:rPr>
  </w:style>
  <w:style w:type="paragraph" w:customStyle="1" w:styleId="6">
    <w:name w:val="заголовок 6"/>
    <w:basedOn w:val="a"/>
    <w:next w:val="a"/>
    <w:rsid w:val="00CC71BD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2021-04-29T10:07:00Z</dcterms:created>
  <dcterms:modified xsi:type="dcterms:W3CDTF">2021-04-29T10:13:00Z</dcterms:modified>
</cp:coreProperties>
</file>