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3F4C" w:rsidTr="00D83F4C">
        <w:tc>
          <w:tcPr>
            <w:tcW w:w="4785" w:type="dxa"/>
          </w:tcPr>
          <w:p w:rsidR="00D83F4C" w:rsidRDefault="00D83F4C">
            <w:pPr>
              <w:pStyle w:val="1"/>
              <w:spacing w:before="0" w:after="0"/>
              <w:ind w:firstLine="42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АДМИНИСТРАЦИЯ</w:t>
            </w:r>
          </w:p>
          <w:p w:rsidR="00D83F4C" w:rsidRDefault="00D83F4C">
            <w:pPr>
              <w:pStyle w:val="1"/>
              <w:spacing w:before="0" w:after="0"/>
              <w:ind w:firstLine="42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МУНИЦИПАЛЬНОГО ОБРАЗОВАНИЯ</w:t>
            </w:r>
          </w:p>
          <w:p w:rsidR="00D83F4C" w:rsidRDefault="00D83F4C">
            <w:pPr>
              <w:spacing w:after="0" w:line="240" w:lineRule="auto"/>
              <w:ind w:firstLine="425"/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Кичкасский</w:t>
            </w:r>
            <w:proofErr w:type="spellEnd"/>
            <w:r>
              <w:rPr>
                <w:b/>
                <w:bCs/>
                <w:szCs w:val="28"/>
              </w:rPr>
              <w:t xml:space="preserve"> сельсовет Переволоцкого района</w:t>
            </w:r>
          </w:p>
          <w:p w:rsidR="00D83F4C" w:rsidRDefault="00D83F4C">
            <w:pPr>
              <w:spacing w:after="0" w:line="240" w:lineRule="auto"/>
              <w:ind w:firstLine="4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Оренбургской области</w:t>
            </w:r>
          </w:p>
          <w:p w:rsidR="00D83F4C" w:rsidRDefault="00D83F4C">
            <w:pPr>
              <w:tabs>
                <w:tab w:val="left" w:pos="1615"/>
              </w:tabs>
              <w:spacing w:after="0" w:line="240" w:lineRule="auto"/>
              <w:jc w:val="center"/>
              <w:rPr>
                <w:szCs w:val="28"/>
              </w:rPr>
            </w:pPr>
          </w:p>
          <w:p w:rsidR="00D83F4C" w:rsidRDefault="00D83F4C">
            <w:pPr>
              <w:tabs>
                <w:tab w:val="left" w:pos="1615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  <w:p w:rsidR="00D83F4C" w:rsidRDefault="00D83F4C">
            <w:pPr>
              <w:tabs>
                <w:tab w:val="left" w:pos="1615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40-п № 06.06.2022</w:t>
            </w:r>
          </w:p>
          <w:p w:rsidR="00D83F4C" w:rsidRDefault="00D83F4C">
            <w:pPr>
              <w:tabs>
                <w:tab w:val="left" w:pos="1615"/>
              </w:tabs>
              <w:spacing w:after="0" w:line="240" w:lineRule="auto"/>
              <w:jc w:val="center"/>
              <w:rPr>
                <w:szCs w:val="28"/>
              </w:rPr>
            </w:pPr>
          </w:p>
          <w:p w:rsidR="00D83F4C" w:rsidRDefault="00D83F4C">
            <w:pPr>
              <w:tabs>
                <w:tab w:val="left" w:pos="1615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«О внесении изменений и дополнений в постановление от 24.07.2012 № 18-п»</w:t>
            </w:r>
          </w:p>
        </w:tc>
        <w:tc>
          <w:tcPr>
            <w:tcW w:w="4786" w:type="dxa"/>
            <w:hideMark/>
          </w:tcPr>
          <w:p w:rsidR="00D83F4C" w:rsidRDefault="00D83F4C">
            <w:pPr>
              <w:tabs>
                <w:tab w:val="left" w:pos="1615"/>
              </w:tabs>
              <w:spacing w:after="0" w:line="240" w:lineRule="auto"/>
              <w:jc w:val="center"/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D83F4C" w:rsidRDefault="00D83F4C" w:rsidP="00D83F4C">
      <w:pPr>
        <w:tabs>
          <w:tab w:val="left" w:pos="1615"/>
        </w:tabs>
        <w:rPr>
          <w:szCs w:val="28"/>
        </w:rPr>
      </w:pPr>
    </w:p>
    <w:p w:rsidR="00D83F4C" w:rsidRDefault="00D83F4C" w:rsidP="00D83F4C">
      <w:pPr>
        <w:pStyle w:val="1"/>
        <w:spacing w:before="0" w:after="0"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В соответствии с Градостроительным кодексом Российской Федерации                от 29.12.2004 №190-ФЗ,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Кичкасский</w:t>
      </w:r>
      <w:proofErr w:type="spellEnd"/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сельсовет Переволоцкого района Оренбургской области:</w:t>
      </w:r>
    </w:p>
    <w:p w:rsidR="00D83F4C" w:rsidRDefault="00D83F4C" w:rsidP="00D83F4C">
      <w:pPr>
        <w:spacing w:after="0" w:line="240" w:lineRule="auto"/>
        <w:ind w:firstLine="709"/>
        <w:jc w:val="both"/>
        <w:rPr>
          <w:szCs w:val="28"/>
        </w:rPr>
      </w:pPr>
      <w:r>
        <w:t xml:space="preserve">1. Внести изменения и дополнения в постановление администрации </w:t>
      </w:r>
      <w:r>
        <w:rPr>
          <w:szCs w:val="28"/>
        </w:rPr>
        <w:t>от 24.07.2012 № 18-п «Об утверждении административного регламента предоставления муниципальной услуги «Выдача разрешения на ввод объекта в эксплуатацию»:</w:t>
      </w:r>
    </w:p>
    <w:p w:rsidR="00D83F4C" w:rsidRDefault="00D83F4C" w:rsidP="00D83F4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Пункт 2.5.1. Административного регламента изложить в новой редакции: </w:t>
      </w:r>
    </w:p>
    <w:p w:rsidR="00D83F4C" w:rsidRDefault="00D83F4C" w:rsidP="00D83F4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«</w:t>
      </w:r>
      <w:r>
        <w:rPr>
          <w:rFonts w:eastAsia="Times New Roman"/>
          <w:szCs w:val="28"/>
          <w:lang w:eastAsia="ru-RU"/>
        </w:rPr>
        <w:t>2.5.1. К заявлению о выдаче разрешения на ввод в эксплуатацию прилагаются следующие документы, оформленные по описи:</w:t>
      </w:r>
    </w:p>
    <w:p w:rsidR="00D83F4C" w:rsidRDefault="00D83F4C" w:rsidP="00D83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D83F4C" w:rsidRDefault="00D83F4C" w:rsidP="00D83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</w:t>
      </w:r>
      <w:hyperlink r:id="rId5" w:history="1">
        <w:r>
          <w:rPr>
            <w:rStyle w:val="a3"/>
            <w:color w:val="000000"/>
            <w:szCs w:val="28"/>
            <w:u w:val="none"/>
            <w:lang w:eastAsia="ru-RU"/>
          </w:rPr>
          <w:t>случаев</w:t>
        </w:r>
      </w:hyperlink>
      <w:r>
        <w:rPr>
          <w:szCs w:val="28"/>
          <w:lang w:eastAsia="ru-RU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>
        <w:rPr>
          <w:szCs w:val="28"/>
          <w:lang w:eastAsia="ru-RU"/>
        </w:rPr>
        <w:t xml:space="preserve"> образование земельного участка;</w:t>
      </w:r>
    </w:p>
    <w:p w:rsidR="00D83F4C" w:rsidRDefault="00D83F4C" w:rsidP="00D83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  <w:bookmarkStart w:id="1" w:name="sub_55033"/>
      <w:r>
        <w:rPr>
          <w:szCs w:val="28"/>
          <w:lang w:eastAsia="ru-RU"/>
        </w:rPr>
        <w:t>3) разрешение на строительство;</w:t>
      </w:r>
    </w:p>
    <w:bookmarkEnd w:id="1"/>
    <w:p w:rsidR="00D83F4C" w:rsidRDefault="00D83F4C" w:rsidP="00D83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D83F4C" w:rsidRDefault="00D83F4C" w:rsidP="00D83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  <w:bookmarkStart w:id="2" w:name="sub_55035"/>
      <w:proofErr w:type="gramStart"/>
      <w:r>
        <w:rPr>
          <w:szCs w:val="28"/>
          <w:lang w:eastAsia="ru-RU"/>
        </w:rPr>
        <w:t xml:space="preserve">5) </w:t>
      </w:r>
      <w:bookmarkEnd w:id="2"/>
      <w:r>
        <w:rPr>
          <w:szCs w:val="28"/>
          <w:lang w:eastAsia="ru-RU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</w:t>
      </w:r>
      <w:r>
        <w:rPr>
          <w:szCs w:val="28"/>
          <w:lang w:eastAsia="ru-RU"/>
        </w:rPr>
        <w:lastRenderedPageBreak/>
        <w:t xml:space="preserve">документации (в части соответствия проектной документации требованиям, указанным в пункте 1 части 5 статьи 49 </w:t>
      </w:r>
      <w:r>
        <w:rPr>
          <w:szCs w:val="28"/>
        </w:rPr>
        <w:t xml:space="preserve">Градостроительного </w:t>
      </w:r>
      <w:r>
        <w:rPr>
          <w:szCs w:val="28"/>
          <w:lang w:eastAsia="ru-RU"/>
        </w:rPr>
        <w:t>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</w:t>
      </w:r>
      <w:proofErr w:type="gramEnd"/>
      <w:r>
        <w:rPr>
          <w:szCs w:val="28"/>
          <w:lang w:eastAsia="ru-RU"/>
        </w:rPr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D83F4C" w:rsidRDefault="00D83F4C" w:rsidP="00D83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D83F4C" w:rsidRDefault="00D83F4C" w:rsidP="00D83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D83F4C" w:rsidRDefault="00D83F4C" w:rsidP="00D83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6" w:anchor="sub_5401" w:history="1">
        <w:r>
          <w:rPr>
            <w:rStyle w:val="a3"/>
            <w:color w:val="000000"/>
            <w:szCs w:val="28"/>
            <w:u w:val="none"/>
            <w:lang w:eastAsia="ru-RU"/>
          </w:rPr>
          <w:t>частью 1 статьи 54</w:t>
        </w:r>
      </w:hyperlink>
      <w:r>
        <w:rPr>
          <w:szCs w:val="28"/>
          <w:lang w:eastAsia="ru-RU"/>
        </w:rPr>
        <w:t xml:space="preserve"> </w:t>
      </w:r>
      <w:r>
        <w:rPr>
          <w:szCs w:val="28"/>
        </w:rPr>
        <w:t>Градостроительного</w:t>
      </w:r>
      <w:r>
        <w:rPr>
          <w:szCs w:val="28"/>
          <w:lang w:eastAsia="ru-RU"/>
        </w:rPr>
        <w:t xml:space="preserve"> Кодекса) о соответствии построенного, реконструированного объекта капитального строительства указанным в </w:t>
      </w:r>
      <w:hyperlink r:id="rId7" w:anchor="sub_4951" w:history="1">
        <w:r>
          <w:rPr>
            <w:rStyle w:val="a3"/>
            <w:color w:val="000000"/>
            <w:szCs w:val="28"/>
            <w:u w:val="none"/>
            <w:lang w:eastAsia="ru-RU"/>
          </w:rPr>
          <w:t>пункте 1 части 5 статьи 49</w:t>
        </w:r>
      </w:hyperlink>
      <w:r>
        <w:rPr>
          <w:szCs w:val="28"/>
          <w:lang w:eastAsia="ru-RU"/>
        </w:rPr>
        <w:t xml:space="preserve"> </w:t>
      </w:r>
      <w:r>
        <w:rPr>
          <w:szCs w:val="28"/>
        </w:rPr>
        <w:t>Градостроительного</w:t>
      </w:r>
      <w:r>
        <w:rPr>
          <w:szCs w:val="28"/>
          <w:lang w:eastAsia="ru-RU"/>
        </w:rPr>
        <w:t xml:space="preserve"> Кодекса требованиям проектной документации (в том числе с учетом изменений, внесенных в рабочую документацию и являющихся в соответствии с частью 1.3</w:t>
      </w:r>
      <w:proofErr w:type="gramEnd"/>
      <w:r>
        <w:rPr>
          <w:szCs w:val="28"/>
          <w:lang w:eastAsia="ru-RU"/>
        </w:rPr>
        <w:t xml:space="preserve"> статьи 52 </w:t>
      </w:r>
      <w:r>
        <w:rPr>
          <w:szCs w:val="28"/>
        </w:rPr>
        <w:t>Градостроительного</w:t>
      </w:r>
      <w:r>
        <w:rPr>
          <w:szCs w:val="28"/>
          <w:lang w:eastAsia="ru-RU"/>
        </w:rPr>
        <w:t xml:space="preserve"> Кодекса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 5 статьи 54 </w:t>
      </w:r>
      <w:r>
        <w:rPr>
          <w:szCs w:val="28"/>
        </w:rPr>
        <w:t>Градостроительного</w:t>
      </w:r>
      <w:r>
        <w:rPr>
          <w:szCs w:val="28"/>
          <w:lang w:eastAsia="ru-RU"/>
        </w:rPr>
        <w:t xml:space="preserve"> Кодекса;</w:t>
      </w:r>
    </w:p>
    <w:p w:rsidR="00D83F4C" w:rsidRDefault="00D83F4C" w:rsidP="00D83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9) документ, подтверждающий заключение </w:t>
      </w:r>
      <w:proofErr w:type="gramStart"/>
      <w:r>
        <w:rPr>
          <w:szCs w:val="28"/>
          <w:lang w:eastAsia="ru-RU"/>
        </w:rPr>
        <w:t>договора обязательного страхования гражданской ответственности владельца опасного объекта</w:t>
      </w:r>
      <w:proofErr w:type="gramEnd"/>
      <w:r>
        <w:rPr>
          <w:szCs w:val="28"/>
          <w:lang w:eastAsia="ru-RU"/>
        </w:rPr>
        <w:t xml:space="preserve"> за причинение вреда в результате аварии на опасном объекте в соответствии с </w:t>
      </w:r>
      <w:hyperlink r:id="rId8" w:history="1">
        <w:r>
          <w:rPr>
            <w:rStyle w:val="a3"/>
            <w:color w:val="000000"/>
            <w:szCs w:val="28"/>
            <w:u w:val="none"/>
            <w:lang w:eastAsia="ru-RU"/>
          </w:rPr>
          <w:t>законодательством</w:t>
        </w:r>
      </w:hyperlink>
      <w:r>
        <w:rPr>
          <w:szCs w:val="28"/>
          <w:lang w:eastAsia="ru-RU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D83F4C" w:rsidRDefault="00D83F4C" w:rsidP="00D83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10) акт приемки выполненных работ по сохранению объекта культурного наследия, утвержденный соответствующим органом охраны </w:t>
      </w:r>
      <w:r>
        <w:rPr>
          <w:szCs w:val="28"/>
          <w:lang w:eastAsia="ru-RU"/>
        </w:rPr>
        <w:lastRenderedPageBreak/>
        <w:t xml:space="preserve">объектов культурного наследия, определенным </w:t>
      </w:r>
      <w:hyperlink r:id="rId9" w:history="1">
        <w:r>
          <w:rPr>
            <w:rStyle w:val="a3"/>
            <w:color w:val="000000"/>
            <w:szCs w:val="28"/>
            <w:u w:val="none"/>
            <w:lang w:eastAsia="ru-RU"/>
          </w:rPr>
          <w:t>Федеральным законом</w:t>
        </w:r>
      </w:hyperlink>
      <w:r>
        <w:rPr>
          <w:szCs w:val="28"/>
          <w:lang w:eastAsia="ru-RU"/>
        </w:rPr>
        <w:t xml:space="preserve"> от 25.06.2002 № 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D83F4C" w:rsidRDefault="00D83F4C" w:rsidP="00D83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11) технический план объекта капитального строительства, подготовленный в соответствии с Федеральным законом от 13.07.2015 № 218-ФЗ "О государственной регистрации недвижимости".</w:t>
      </w:r>
    </w:p>
    <w:p w:rsidR="00D83F4C" w:rsidRDefault="00D83F4C" w:rsidP="00D83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1.2. Пункт 2.7.2 Административного регламента изложить в новой редакции: </w:t>
      </w:r>
    </w:p>
    <w:p w:rsidR="00D83F4C" w:rsidRDefault="00D83F4C" w:rsidP="00D83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>
        <w:rPr>
          <w:rFonts w:eastAsia="Times New Roman"/>
          <w:szCs w:val="28"/>
          <w:lang w:eastAsia="ru-RU"/>
        </w:rPr>
        <w:t xml:space="preserve">2.7.2. </w:t>
      </w:r>
      <w:r>
        <w:rPr>
          <w:szCs w:val="28"/>
          <w:lang w:eastAsia="ru-RU"/>
        </w:rPr>
        <w:t>Основанием для отказа в выдаче разрешения на ввод объекта в эксплуатацию, во внесении изменений в разрешение на ввод объекта капитального строительства в эксплуатацию является:</w:t>
      </w:r>
    </w:p>
    <w:p w:rsidR="00D83F4C" w:rsidRDefault="00D83F4C" w:rsidP="00D83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1) отсутствие документов, указанных в пункте 2.5.1 Регламента;</w:t>
      </w:r>
    </w:p>
    <w:p w:rsidR="00D83F4C" w:rsidRDefault="00D83F4C" w:rsidP="00D83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</w:t>
      </w:r>
      <w:hyperlink r:id="rId10" w:history="1">
        <w:r>
          <w:rPr>
            <w:rStyle w:val="a3"/>
            <w:color w:val="000000"/>
            <w:szCs w:val="28"/>
            <w:u w:val="none"/>
            <w:lang w:eastAsia="ru-RU"/>
          </w:rPr>
          <w:t>случаев</w:t>
        </w:r>
      </w:hyperlink>
      <w:r>
        <w:rPr>
          <w:szCs w:val="28"/>
          <w:lang w:eastAsia="ru-RU"/>
        </w:rPr>
        <w:t>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>
        <w:rPr>
          <w:szCs w:val="28"/>
          <w:lang w:eastAsia="ru-RU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D83F4C" w:rsidRDefault="00D83F4C" w:rsidP="00D83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>
        <w:rPr>
          <w:szCs w:val="28"/>
          <w:lang w:eastAsia="ru-RU"/>
        </w:rPr>
        <w:t>случаев изменения площади объекта капитального строительства</w:t>
      </w:r>
      <w:proofErr w:type="gramEnd"/>
      <w:r>
        <w:rPr>
          <w:szCs w:val="28"/>
          <w:lang w:eastAsia="ru-RU"/>
        </w:rPr>
        <w:t xml:space="preserve"> в соответствии с </w:t>
      </w:r>
      <w:hyperlink r:id="rId11" w:anchor="sub_550602" w:history="1">
        <w:r>
          <w:rPr>
            <w:rStyle w:val="a3"/>
            <w:color w:val="000000"/>
            <w:szCs w:val="28"/>
            <w:u w:val="none"/>
            <w:lang w:eastAsia="ru-RU"/>
          </w:rPr>
          <w:t>частью 6.2</w:t>
        </w:r>
      </w:hyperlink>
      <w:r>
        <w:rPr>
          <w:szCs w:val="28"/>
          <w:lang w:eastAsia="ru-RU"/>
        </w:rPr>
        <w:t xml:space="preserve"> статьи 55 </w:t>
      </w:r>
      <w:r>
        <w:rPr>
          <w:szCs w:val="28"/>
        </w:rPr>
        <w:t>Градостроительного</w:t>
      </w:r>
      <w:r>
        <w:rPr>
          <w:szCs w:val="28"/>
          <w:lang w:eastAsia="ru-RU"/>
        </w:rPr>
        <w:t xml:space="preserve"> Кодекса;</w:t>
      </w:r>
    </w:p>
    <w:p w:rsidR="00D83F4C" w:rsidRDefault="00D83F4C" w:rsidP="00D83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>
        <w:rPr>
          <w:szCs w:val="28"/>
          <w:lang w:eastAsia="ru-RU"/>
        </w:rPr>
        <w:t>случаев изменения площади объекта капитального строительства</w:t>
      </w:r>
      <w:proofErr w:type="gramEnd"/>
      <w:r>
        <w:rPr>
          <w:szCs w:val="28"/>
          <w:lang w:eastAsia="ru-RU"/>
        </w:rPr>
        <w:t xml:space="preserve"> в соответствии с </w:t>
      </w:r>
      <w:hyperlink r:id="rId12" w:anchor="sub_550602" w:history="1">
        <w:r>
          <w:rPr>
            <w:rStyle w:val="a3"/>
            <w:color w:val="000000"/>
            <w:szCs w:val="28"/>
            <w:u w:val="none"/>
            <w:lang w:eastAsia="ru-RU"/>
          </w:rPr>
          <w:t>частью 6.2</w:t>
        </w:r>
      </w:hyperlink>
      <w:r>
        <w:rPr>
          <w:szCs w:val="28"/>
          <w:lang w:eastAsia="ru-RU"/>
        </w:rPr>
        <w:t xml:space="preserve"> статьи 55 </w:t>
      </w:r>
      <w:r>
        <w:rPr>
          <w:szCs w:val="28"/>
        </w:rPr>
        <w:t>Градостроительного</w:t>
      </w:r>
      <w:r>
        <w:rPr>
          <w:szCs w:val="28"/>
          <w:lang w:eastAsia="ru-RU"/>
        </w:rPr>
        <w:t xml:space="preserve"> Кодекса;</w:t>
      </w:r>
    </w:p>
    <w:p w:rsidR="00D83F4C" w:rsidRDefault="00D83F4C" w:rsidP="00D83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</w:t>
      </w:r>
      <w:hyperlink r:id="rId13" w:history="1">
        <w:r>
          <w:rPr>
            <w:rStyle w:val="a3"/>
            <w:color w:val="000000"/>
            <w:szCs w:val="28"/>
            <w:u w:val="none"/>
            <w:lang w:eastAsia="ru-RU"/>
          </w:rPr>
          <w:t>земельным</w:t>
        </w:r>
      </w:hyperlink>
      <w:r>
        <w:rPr>
          <w:szCs w:val="28"/>
          <w:lang w:eastAsia="ru-RU"/>
        </w:rPr>
        <w:t xml:space="preserve">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4" w:anchor="sub_51079" w:history="1">
        <w:r>
          <w:rPr>
            <w:rStyle w:val="a3"/>
            <w:color w:val="000000"/>
            <w:szCs w:val="28"/>
            <w:u w:val="none"/>
            <w:lang w:eastAsia="ru-RU"/>
          </w:rPr>
          <w:t>пунктом 9 части 7 статьи 51</w:t>
        </w:r>
      </w:hyperlink>
      <w:r>
        <w:rPr>
          <w:szCs w:val="28"/>
          <w:lang w:eastAsia="ru-RU"/>
        </w:rPr>
        <w:t xml:space="preserve">  </w:t>
      </w:r>
      <w:r>
        <w:rPr>
          <w:szCs w:val="28"/>
        </w:rPr>
        <w:t>Градостроительного</w:t>
      </w:r>
      <w:proofErr w:type="gramEnd"/>
      <w:r>
        <w:rPr>
          <w:szCs w:val="28"/>
          <w:lang w:eastAsia="ru-RU"/>
        </w:rPr>
        <w:t xml:space="preserve"> Кодекса, и строящийся, реконструируемый объект капитального строительства, в связи с размещением которого установлена </w:t>
      </w:r>
      <w:r>
        <w:rPr>
          <w:szCs w:val="28"/>
          <w:lang w:eastAsia="ru-RU"/>
        </w:rPr>
        <w:lastRenderedPageBreak/>
        <w:t>или изменена зона с особыми условиями использования территории, не введен в эксплуатацию».</w:t>
      </w:r>
    </w:p>
    <w:p w:rsidR="00D83F4C" w:rsidRDefault="00D83F4C" w:rsidP="00D83F4C">
      <w:pPr>
        <w:tabs>
          <w:tab w:val="left" w:pos="1134"/>
        </w:tabs>
        <w:spacing w:after="0" w:line="240" w:lineRule="auto"/>
        <w:ind w:firstLine="284"/>
        <w:jc w:val="both"/>
        <w:rPr>
          <w:rFonts w:eastAsia="Times New Roman"/>
          <w:color w:val="auto"/>
          <w:szCs w:val="28"/>
          <w:lang w:eastAsia="ru-RU"/>
        </w:rPr>
      </w:pPr>
      <w:r>
        <w:rPr>
          <w:szCs w:val="28"/>
          <w:lang w:eastAsia="ru-RU"/>
        </w:rPr>
        <w:t>2.</w:t>
      </w:r>
      <w:r>
        <w:rPr>
          <w:rFonts w:eastAsia="Times New Roman"/>
          <w:color w:val="auto"/>
          <w:szCs w:val="28"/>
          <w:lang w:eastAsia="ru-RU"/>
        </w:rPr>
        <w:t xml:space="preserve">  </w:t>
      </w:r>
      <w:proofErr w:type="gramStart"/>
      <w:r>
        <w:rPr>
          <w:rFonts w:eastAsia="Times New Roman"/>
          <w:color w:val="auto"/>
          <w:szCs w:val="28"/>
          <w:lang w:eastAsia="ru-RU"/>
        </w:rPr>
        <w:t>Контроль за</w:t>
      </w:r>
      <w:proofErr w:type="gramEnd"/>
      <w:r>
        <w:rPr>
          <w:rFonts w:eastAsia="Times New Roman"/>
          <w:color w:val="auto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83F4C" w:rsidRDefault="00D83F4C" w:rsidP="00D83F4C">
      <w:pPr>
        <w:tabs>
          <w:tab w:val="left" w:pos="1134"/>
        </w:tabs>
        <w:spacing w:after="0" w:line="240" w:lineRule="auto"/>
        <w:ind w:firstLine="284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3. Настоящее постановление вступает в силу со дня его обнародования и подлежит  размещению на официальном сайте МО </w:t>
      </w:r>
      <w:proofErr w:type="spellStart"/>
      <w:r>
        <w:rPr>
          <w:rFonts w:eastAsia="Times New Roman"/>
          <w:color w:val="auto"/>
          <w:szCs w:val="28"/>
          <w:lang w:eastAsia="ru-RU"/>
        </w:rPr>
        <w:t>Кичкасский</w:t>
      </w:r>
      <w:proofErr w:type="spellEnd"/>
      <w:r>
        <w:rPr>
          <w:rFonts w:eastAsia="Times New Roman"/>
          <w:color w:val="auto"/>
          <w:szCs w:val="28"/>
          <w:lang w:eastAsia="ru-RU"/>
        </w:rPr>
        <w:t xml:space="preserve"> сельсовет Переволоцкого района Оренбургской области.</w:t>
      </w:r>
    </w:p>
    <w:p w:rsidR="00D83F4C" w:rsidRDefault="00D83F4C" w:rsidP="00D83F4C">
      <w:pPr>
        <w:tabs>
          <w:tab w:val="left" w:pos="1134"/>
        </w:tabs>
        <w:spacing w:after="0" w:line="240" w:lineRule="auto"/>
        <w:ind w:firstLine="284"/>
        <w:rPr>
          <w:rFonts w:eastAsia="Times New Roman"/>
          <w:color w:val="auto"/>
          <w:szCs w:val="28"/>
          <w:lang w:eastAsia="ru-RU"/>
        </w:rPr>
      </w:pPr>
    </w:p>
    <w:p w:rsidR="00D83F4C" w:rsidRDefault="00D83F4C" w:rsidP="00D83F4C">
      <w:pPr>
        <w:tabs>
          <w:tab w:val="left" w:pos="1134"/>
        </w:tabs>
        <w:spacing w:after="0" w:line="240" w:lineRule="auto"/>
        <w:ind w:firstLine="284"/>
        <w:rPr>
          <w:rFonts w:eastAsia="Times New Roman"/>
          <w:color w:val="auto"/>
          <w:szCs w:val="28"/>
          <w:lang w:eastAsia="ru-RU"/>
        </w:rPr>
      </w:pPr>
    </w:p>
    <w:p w:rsidR="00D83F4C" w:rsidRDefault="00D83F4C" w:rsidP="00D83F4C">
      <w:pPr>
        <w:tabs>
          <w:tab w:val="left" w:pos="1134"/>
        </w:tabs>
        <w:spacing w:after="0" w:line="240" w:lineRule="auto"/>
        <w:ind w:firstLine="284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Глава муниципального образования                                      </w:t>
      </w:r>
      <w:proofErr w:type="spellStart"/>
      <w:r>
        <w:rPr>
          <w:rFonts w:eastAsia="Times New Roman"/>
          <w:color w:val="auto"/>
          <w:szCs w:val="28"/>
          <w:lang w:eastAsia="ru-RU"/>
        </w:rPr>
        <w:t>Л.А.Кретинина</w:t>
      </w:r>
      <w:proofErr w:type="spellEnd"/>
    </w:p>
    <w:p w:rsidR="00D83F4C" w:rsidRDefault="00D83F4C" w:rsidP="00D83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</w:p>
    <w:p w:rsidR="00D83F4C" w:rsidRDefault="00D83F4C" w:rsidP="00D83F4C">
      <w:pPr>
        <w:rPr>
          <w:szCs w:val="28"/>
        </w:rPr>
      </w:pPr>
    </w:p>
    <w:p w:rsidR="00D83F4C" w:rsidRDefault="00D83F4C" w:rsidP="00D83F4C">
      <w:pPr>
        <w:rPr>
          <w:szCs w:val="28"/>
        </w:rPr>
      </w:pPr>
    </w:p>
    <w:p w:rsidR="00D83F4C" w:rsidRDefault="00D83F4C" w:rsidP="00D83F4C">
      <w:pPr>
        <w:rPr>
          <w:szCs w:val="28"/>
        </w:rPr>
      </w:pPr>
      <w:r>
        <w:rPr>
          <w:szCs w:val="28"/>
        </w:rPr>
        <w:t>Разослано: в дело, прокурору, отдел архитектуры</w:t>
      </w:r>
    </w:p>
    <w:p w:rsidR="007637ED" w:rsidRDefault="007637ED"/>
    <w:sectPr w:rsidR="0076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E1"/>
    <w:rsid w:val="003621E1"/>
    <w:rsid w:val="007637ED"/>
    <w:rsid w:val="00D8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4C"/>
    <w:rPr>
      <w:rFonts w:ascii="Times New Roman" w:eastAsia="Calibri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D83F4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3F4C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83F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4C"/>
    <w:rPr>
      <w:rFonts w:ascii="Times New Roman" w:eastAsia="Calibri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D83F4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3F4C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83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79.200/" TargetMode="External"/><Relationship Id="rId13" Type="http://schemas.openxmlformats.org/officeDocument/2006/relationships/hyperlink" Target="garantf1://12024624.2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HP\Desktop\&#1052;&#1086;&#1080;%20&#1076;&#1086;&#1082;&#1091;&#1084;&#1077;&#1085;&#1090;&#1099;\&#1054;&#1090;&#1074;&#1077;&#1090;&#1099;%20&#1074;%20&#1089;&#1091;&#1076;,%20&#1087;&#1088;&#1086;&#1082;&#1091;&#1088;&#1086;&#1088;&#1091;.%20&#1085;&#1072;%20&#1079;&#1072;&#1087;&#1088;&#1086;&#1089;&#1099;\2022\&#1086;&#1090;&#1074;&#1077;&#1090;%20&#1085;&#1072;%20&#1087;&#1088;&#1086;&#1090;&#1077;&#1089;&#1090;%20&#1074;&#1074;&#1086;&#1076;%20&#1086;&#1073;&#1098;&#1077;&#1082;&#1090;&#1072;.doc" TargetMode="External"/><Relationship Id="rId12" Type="http://schemas.openxmlformats.org/officeDocument/2006/relationships/hyperlink" Target="file:///C:\Users\HP\Desktop\&#1052;&#1086;&#1080;%20&#1076;&#1086;&#1082;&#1091;&#1084;&#1077;&#1085;&#1090;&#1099;\&#1054;&#1090;&#1074;&#1077;&#1090;&#1099;%20&#1074;%20&#1089;&#1091;&#1076;,%20&#1087;&#1088;&#1086;&#1082;&#1091;&#1088;&#1086;&#1088;&#1091;.%20&#1085;&#1072;%20&#1079;&#1072;&#1087;&#1088;&#1086;&#1089;&#1099;\2022\&#1086;&#1090;&#1074;&#1077;&#1090;%20&#1085;&#1072;%20&#1087;&#1088;&#1086;&#1090;&#1077;&#1089;&#1090;%20&#1074;&#1074;&#1086;&#1076;%20&#1086;&#1073;&#1098;&#1077;&#1082;&#1090;&#1072;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HP\Desktop\&#1052;&#1086;&#1080;%20&#1076;&#1086;&#1082;&#1091;&#1084;&#1077;&#1085;&#1090;&#1099;\&#1054;&#1090;&#1074;&#1077;&#1090;&#1099;%20&#1074;%20&#1089;&#1091;&#1076;,%20&#1087;&#1088;&#1086;&#1082;&#1091;&#1088;&#1086;&#1088;&#1091;.%20&#1085;&#1072;%20&#1079;&#1072;&#1087;&#1088;&#1086;&#1089;&#1099;\2022\&#1086;&#1090;&#1074;&#1077;&#1090;%20&#1085;&#1072;%20&#1087;&#1088;&#1086;&#1090;&#1077;&#1089;&#1090;%20&#1074;&#1074;&#1086;&#1076;%20&#1086;&#1073;&#1098;&#1077;&#1082;&#1090;&#1072;.doc" TargetMode="External"/><Relationship Id="rId11" Type="http://schemas.openxmlformats.org/officeDocument/2006/relationships/hyperlink" Target="file:///C:\Users\HP\Desktop\&#1052;&#1086;&#1080;%20&#1076;&#1086;&#1082;&#1091;&#1084;&#1077;&#1085;&#1090;&#1099;\&#1054;&#1090;&#1074;&#1077;&#1090;&#1099;%20&#1074;%20&#1089;&#1091;&#1076;,%20&#1087;&#1088;&#1086;&#1082;&#1091;&#1088;&#1086;&#1088;&#1091;.%20&#1085;&#1072;%20&#1079;&#1072;&#1087;&#1088;&#1086;&#1089;&#1099;\2022\&#1086;&#1090;&#1074;&#1077;&#1090;%20&#1085;&#1072;%20&#1087;&#1088;&#1086;&#1090;&#1077;&#1089;&#1090;%20&#1074;&#1074;&#1086;&#1076;%20&#1086;&#1073;&#1098;&#1077;&#1082;&#1090;&#1072;.doc" TargetMode="External"/><Relationship Id="rId5" Type="http://schemas.openxmlformats.org/officeDocument/2006/relationships/hyperlink" Target="garantf1://74829136.1000/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4829136.1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7232.0/" TargetMode="External"/><Relationship Id="rId14" Type="http://schemas.openxmlformats.org/officeDocument/2006/relationships/hyperlink" Target="file:///C:\Users\HP\Desktop\&#1052;&#1086;&#1080;%20&#1076;&#1086;&#1082;&#1091;&#1084;&#1077;&#1085;&#1090;&#1099;\&#1054;&#1090;&#1074;&#1077;&#1090;&#1099;%20&#1074;%20&#1089;&#1091;&#1076;,%20&#1087;&#1088;&#1086;&#1082;&#1091;&#1088;&#1086;&#1088;&#1091;.%20&#1085;&#1072;%20&#1079;&#1072;&#1087;&#1088;&#1086;&#1089;&#1099;\2022\&#1086;&#1090;&#1074;&#1077;&#1090;%20&#1085;&#1072;%20&#1087;&#1088;&#1086;&#1090;&#1077;&#1089;&#1090;%20&#1074;&#1074;&#1086;&#1076;%20&#1086;&#1073;&#1098;&#1077;&#1082;&#1090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1356</Words>
  <Characters>7730</Characters>
  <Application>Microsoft Office Word</Application>
  <DocSecurity>0</DocSecurity>
  <Lines>64</Lines>
  <Paragraphs>18</Paragraphs>
  <ScaleCrop>false</ScaleCrop>
  <Company/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2022-06-06T10:01:00Z</dcterms:created>
  <dcterms:modified xsi:type="dcterms:W3CDTF">2022-06-06T10:02:00Z</dcterms:modified>
</cp:coreProperties>
</file>