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4396"/>
      </w:tblGrid>
      <w:tr w:rsidR="007829D0" w:rsidTr="007829D0">
        <w:trPr>
          <w:trHeight w:val="3561"/>
        </w:trPr>
        <w:tc>
          <w:tcPr>
            <w:tcW w:w="4964" w:type="dxa"/>
          </w:tcPr>
          <w:p w:rsidR="007829D0" w:rsidRDefault="007829D0" w:rsidP="007829D0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8"/>
                <w:lang w:eastAsia="ru-RU"/>
              </w:rPr>
              <w:t>АДМИНИСТРАЦИЯ</w:t>
            </w:r>
          </w:p>
          <w:p w:rsidR="007829D0" w:rsidRDefault="007829D0" w:rsidP="007829D0">
            <w:pPr>
              <w:spacing w:after="0" w:line="240" w:lineRule="auto"/>
              <w:ind w:right="72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7829D0" w:rsidRDefault="007829D0" w:rsidP="007829D0">
            <w:pPr>
              <w:spacing w:after="0" w:line="240" w:lineRule="auto"/>
              <w:ind w:right="72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8"/>
                <w:lang w:eastAsia="ru-RU"/>
              </w:rPr>
              <w:t>КИЧКАССКИЙ СЕЛЬСОВЕТ</w:t>
            </w:r>
          </w:p>
          <w:p w:rsidR="007829D0" w:rsidRDefault="007829D0" w:rsidP="007829D0">
            <w:pPr>
              <w:spacing w:after="0" w:line="240" w:lineRule="auto"/>
              <w:ind w:right="7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8"/>
                <w:lang w:eastAsia="ru-RU"/>
              </w:rPr>
              <w:t>ПЕРЕВОЛОЦКОГО РАЙОНА</w:t>
            </w:r>
          </w:p>
          <w:p w:rsidR="007829D0" w:rsidRDefault="007829D0" w:rsidP="007829D0">
            <w:pPr>
              <w:spacing w:after="0" w:line="240" w:lineRule="auto"/>
              <w:ind w:right="72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7829D0" w:rsidRPr="007829D0" w:rsidRDefault="007829D0" w:rsidP="007829D0">
            <w:pPr>
              <w:spacing w:after="0" w:line="240" w:lineRule="auto"/>
              <w:ind w:right="72"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</w:p>
          <w:p w:rsidR="007829D0" w:rsidRPr="007829D0" w:rsidRDefault="007829D0" w:rsidP="007829D0">
            <w:pPr>
              <w:keepNext/>
              <w:spacing w:after="0" w:line="240" w:lineRule="auto"/>
              <w:ind w:right="72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ПОСТАНОВЛЕНИЕ</w:t>
            </w:r>
          </w:p>
          <w:p w:rsidR="007829D0" w:rsidRDefault="007829D0" w:rsidP="007829D0">
            <w:pPr>
              <w:spacing w:after="0" w:line="240" w:lineRule="auto"/>
              <w:ind w:right="72"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</w:t>
            </w:r>
            <w:r w:rsidR="00D05A6E">
              <w:rPr>
                <w:szCs w:val="28"/>
                <w:lang w:eastAsia="ru-RU"/>
              </w:rPr>
              <w:t>от 05.06.2023№ 28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-п</w:t>
            </w:r>
          </w:p>
          <w:p w:rsidR="007829D0" w:rsidRDefault="007829D0" w:rsidP="007829D0">
            <w:pPr>
              <w:autoSpaceDE w:val="0"/>
              <w:autoSpaceDN w:val="0"/>
              <w:spacing w:after="0" w:line="240" w:lineRule="auto"/>
              <w:ind w:right="72" w:firstLine="72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</w:t>
            </w:r>
          </w:p>
          <w:p w:rsidR="007829D0" w:rsidRDefault="007829D0" w:rsidP="007829D0">
            <w:pPr>
              <w:autoSpaceDE w:val="0"/>
              <w:autoSpaceDN w:val="0"/>
              <w:spacing w:after="0" w:line="240" w:lineRule="auto"/>
              <w:ind w:righ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9FB6FF" wp14:editId="6D3C2E0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3193415" cy="258445"/>
                      <wp:effectExtent l="13335" t="13970" r="12700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258445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7pt;margin-top:.35pt;width:251.45pt;height:20.35pt;z-index:251659264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eastAsia="Times New Roman"/>
                <w:szCs w:val="28"/>
                <w:lang w:eastAsia="ru-RU"/>
              </w:rPr>
              <w:t xml:space="preserve"> О внесении изменений в постановление администрации от </w:t>
            </w:r>
            <w:r>
              <w:rPr>
                <w:szCs w:val="28"/>
              </w:rPr>
              <w:t xml:space="preserve">22.08.2017 </w:t>
            </w:r>
            <w:r>
              <w:rPr>
                <w:rFonts w:eastAsia="Times New Roman"/>
                <w:szCs w:val="28"/>
                <w:lang w:eastAsia="ru-RU"/>
              </w:rPr>
              <w:t xml:space="preserve"> № 47-п</w:t>
            </w:r>
          </w:p>
        </w:tc>
        <w:tc>
          <w:tcPr>
            <w:tcW w:w="4396" w:type="dxa"/>
            <w:hideMark/>
          </w:tcPr>
          <w:p w:rsidR="007829D0" w:rsidRPr="007829D0" w:rsidRDefault="007829D0" w:rsidP="007829D0">
            <w:pPr>
              <w:tabs>
                <w:tab w:val="left" w:pos="1695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eastAsia="Times New Roman"/>
                <w:noProof/>
                <w:szCs w:val="28"/>
                <w:lang w:eastAsia="ru-RU"/>
              </w:rPr>
            </w:pPr>
            <w:r w:rsidRPr="007829D0">
              <w:rPr>
                <w:rFonts w:eastAsia="Times New Roman"/>
                <w:noProof/>
                <w:szCs w:val="28"/>
                <w:lang w:eastAsia="ru-RU"/>
              </w:rPr>
              <w:t>По протесту прокурора</w:t>
            </w:r>
          </w:p>
        </w:tc>
      </w:tr>
    </w:tbl>
    <w:p w:rsidR="006D6614" w:rsidRDefault="006D6614" w:rsidP="006D6614">
      <w:pPr>
        <w:tabs>
          <w:tab w:val="left" w:pos="1464"/>
        </w:tabs>
        <w:spacing w:after="0" w:line="240" w:lineRule="auto"/>
        <w:jc w:val="both"/>
        <w:rPr>
          <w:szCs w:val="28"/>
          <w:lang w:eastAsia="ru-RU"/>
        </w:rPr>
      </w:pPr>
    </w:p>
    <w:p w:rsidR="006D6614" w:rsidRDefault="006D6614" w:rsidP="006D6614">
      <w:pPr>
        <w:tabs>
          <w:tab w:val="left" w:pos="1464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szCs w:val="28"/>
          <w:shd w:val="clear" w:color="auto" w:fill="FFFFFF"/>
        </w:rPr>
        <w:t>Законом Оренбургской области от 10.10.2007 № 1611/339-IV-ОЗ «О муниципальной службе в Оренбургской области»</w:t>
      </w:r>
      <w:r>
        <w:rPr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целях приведения нормативного правового акта </w:t>
      </w:r>
      <w:r>
        <w:rPr>
          <w:szCs w:val="28"/>
        </w:rPr>
        <w:t>в соответствии с действующим законодательством:</w:t>
      </w:r>
    </w:p>
    <w:p w:rsidR="006D6614" w:rsidRDefault="006D6614" w:rsidP="006D6614">
      <w:pPr>
        <w:tabs>
          <w:tab w:val="left" w:pos="1464"/>
        </w:tabs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Внести изменения постановление администрации сельсовета от 22.08.2017 </w:t>
      </w:r>
      <w:r>
        <w:rPr>
          <w:rFonts w:eastAsia="Times New Roman"/>
          <w:szCs w:val="28"/>
          <w:lang w:eastAsia="ru-RU"/>
        </w:rPr>
        <w:t xml:space="preserve"> № 47-п </w:t>
      </w:r>
      <w:r>
        <w:rPr>
          <w:szCs w:val="28"/>
        </w:rPr>
        <w:t>«</w:t>
      </w:r>
      <w:r>
        <w:rPr>
          <w:rFonts w:eastAsia="Times New Roman"/>
          <w:bCs/>
          <w:szCs w:val="28"/>
          <w:lang w:eastAsia="ru-RU"/>
        </w:rPr>
        <w:t xml:space="preserve">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rFonts w:eastAsia="Times New Roman"/>
          <w:bCs/>
          <w:szCs w:val="28"/>
          <w:lang w:eastAsia="ru-RU"/>
        </w:rPr>
        <w:t>Кичкасский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сельсовет Переволоцкий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eastAsia="Times New Roman"/>
          <w:szCs w:val="28"/>
          <w:lang w:eastAsia="ru-RU"/>
        </w:rPr>
        <w:t>»:</w:t>
      </w:r>
    </w:p>
    <w:p w:rsidR="006D6614" w:rsidRDefault="006D6614" w:rsidP="006D6614">
      <w:pPr>
        <w:tabs>
          <w:tab w:val="left" w:pos="1464"/>
        </w:tabs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Пункт 10 Порядка читать в новой редакции: </w:t>
      </w:r>
    </w:p>
    <w:p w:rsidR="006D6614" w:rsidRDefault="006D6614" w:rsidP="006D6614">
      <w:pPr>
        <w:tabs>
          <w:tab w:val="left" w:pos="1464"/>
        </w:tabs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color w:val="auto"/>
          <w:szCs w:val="28"/>
          <w:lang w:eastAsia="ru-RU"/>
        </w:rPr>
        <w:t>10. Представитель нанимателя (работодатель), в целях исключения конфликта интересов, а так же возможности возникновения у муниципального служащего личной заинтересованности, поступившее заявление передает для рассмотрения в комиссию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Переволоцкий район и ее структурных подразделениях.</w:t>
      </w:r>
    </w:p>
    <w:p w:rsidR="006D6614" w:rsidRDefault="006D6614" w:rsidP="006D6614">
      <w:pPr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10.1. Глава сельсовета 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организацией. Заседания комиссии по комиссию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Переволоцкий район и ее структурных подразделениях проводятся в установленном порядке».</w:t>
      </w:r>
    </w:p>
    <w:p w:rsidR="006D6614" w:rsidRDefault="006D6614" w:rsidP="006D6614">
      <w:pPr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2. </w:t>
      </w:r>
      <w:proofErr w:type="gramStart"/>
      <w:r>
        <w:rPr>
          <w:rFonts w:eastAsia="Times New Roman"/>
          <w:color w:val="auto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6D6614" w:rsidRDefault="006D6614" w:rsidP="006D6614">
      <w:pPr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lastRenderedPageBreak/>
        <w:t xml:space="preserve">3. Настоящее постановление вступает в силу со дня его обнародования в установленном порядке, и подлежит размещению на официальном сайте муниципального образования </w:t>
      </w:r>
      <w:proofErr w:type="spellStart"/>
      <w:r>
        <w:rPr>
          <w:rFonts w:eastAsia="Times New Roman"/>
          <w:color w:val="auto"/>
          <w:szCs w:val="28"/>
          <w:lang w:eastAsia="ru-RU"/>
        </w:rPr>
        <w:t>Кичкасский</w:t>
      </w:r>
      <w:proofErr w:type="spellEnd"/>
      <w:r>
        <w:rPr>
          <w:rFonts w:eastAsia="Times New Roman"/>
          <w:color w:val="auto"/>
          <w:szCs w:val="28"/>
          <w:lang w:eastAsia="ru-RU"/>
        </w:rPr>
        <w:t xml:space="preserve"> сельсовет.</w:t>
      </w:r>
    </w:p>
    <w:p w:rsidR="006D6614" w:rsidRDefault="006D6614" w:rsidP="006D6614">
      <w:pPr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</w:p>
    <w:p w:rsidR="006D6614" w:rsidRDefault="006D6614" w:rsidP="006D6614">
      <w:pPr>
        <w:spacing w:after="0" w:line="240" w:lineRule="auto"/>
        <w:jc w:val="both"/>
      </w:pPr>
      <w:r>
        <w:t>Глава муниципального образования</w:t>
      </w:r>
    </w:p>
    <w:p w:rsidR="006D6614" w:rsidRDefault="006D6614" w:rsidP="006D6614">
      <w:pPr>
        <w:spacing w:after="0" w:line="240" w:lineRule="auto"/>
        <w:jc w:val="both"/>
      </w:pPr>
      <w:proofErr w:type="spellStart"/>
      <w:r>
        <w:t>Кичкасский</w:t>
      </w:r>
      <w:proofErr w:type="spellEnd"/>
      <w:r>
        <w:t xml:space="preserve"> сельсовет                                                                 </w:t>
      </w:r>
      <w:proofErr w:type="spellStart"/>
      <w:r>
        <w:t>Л.А.Кретинина</w:t>
      </w:r>
      <w:proofErr w:type="spellEnd"/>
    </w:p>
    <w:p w:rsidR="006D6614" w:rsidRDefault="006D6614" w:rsidP="006D6614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  <w:szCs w:val="28"/>
          <w:lang w:eastAsia="ru-RU"/>
        </w:rPr>
      </w:pPr>
    </w:p>
    <w:p w:rsidR="006D6614" w:rsidRDefault="006D6614" w:rsidP="006D6614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color w:val="auto"/>
          <w:szCs w:val="28"/>
          <w:lang w:eastAsia="ru-RU"/>
        </w:rPr>
        <w:t>Разослано: в дело, в комиссию</w:t>
      </w:r>
      <w:proofErr w:type="gramStart"/>
      <w:r>
        <w:rPr>
          <w:rFonts w:eastAsia="Times New Roman"/>
          <w:color w:val="auto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прокурору.</w:t>
      </w:r>
    </w:p>
    <w:p w:rsidR="003E3852" w:rsidRDefault="003E3852"/>
    <w:sectPr w:rsidR="003E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A1"/>
    <w:rsid w:val="003E3852"/>
    <w:rsid w:val="006D6614"/>
    <w:rsid w:val="007829D0"/>
    <w:rsid w:val="00C269A1"/>
    <w:rsid w:val="00D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4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4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2023-06-05T04:27:00Z</cp:lastPrinted>
  <dcterms:created xsi:type="dcterms:W3CDTF">2023-06-02T06:17:00Z</dcterms:created>
  <dcterms:modified xsi:type="dcterms:W3CDTF">2023-06-05T04:28:00Z</dcterms:modified>
</cp:coreProperties>
</file>